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CB508" w14:textId="77777777" w:rsidR="00CA58C3" w:rsidRDefault="00CA58C3">
      <w:pPr>
        <w:rPr>
          <w:rFonts w:ascii="Georgia" w:eastAsia="Georgia" w:hAnsi="Georgia" w:cs="Georgia"/>
          <w:sz w:val="2"/>
          <w:szCs w:val="2"/>
        </w:rPr>
      </w:pPr>
    </w:p>
    <w:tbl>
      <w:tblPr>
        <w:tblStyle w:val="a"/>
        <w:tblW w:w="10800" w:type="dxa"/>
        <w:tblLayout w:type="fixed"/>
        <w:tblLook w:val="0600" w:firstRow="0" w:lastRow="0" w:firstColumn="0" w:lastColumn="0" w:noHBand="1" w:noVBand="1"/>
      </w:tblPr>
      <w:tblGrid>
        <w:gridCol w:w="8580"/>
        <w:gridCol w:w="2220"/>
      </w:tblGrid>
      <w:tr w:rsidR="00CA58C3" w14:paraId="72563D71" w14:textId="77777777">
        <w:trPr>
          <w:trHeight w:val="1380"/>
        </w:trPr>
        <w:tc>
          <w:tcPr>
            <w:tcW w:w="8580" w:type="dxa"/>
            <w:tcBorders>
              <w:top w:val="nil"/>
              <w:left w:val="nil"/>
              <w:bottom w:val="nil"/>
              <w:right w:val="nil"/>
            </w:tcBorders>
            <w:shd w:val="clear" w:color="auto" w:fill="auto"/>
            <w:tcMar>
              <w:top w:w="36" w:type="dxa"/>
              <w:left w:w="36" w:type="dxa"/>
              <w:bottom w:w="36" w:type="dxa"/>
              <w:right w:w="36" w:type="dxa"/>
            </w:tcMar>
          </w:tcPr>
          <w:p w14:paraId="0F49DADC" w14:textId="77777777" w:rsidR="00CA58C3" w:rsidRDefault="004E2A49">
            <w:pPr>
              <w:rPr>
                <w:rFonts w:ascii="Lato" w:eastAsia="Lato" w:hAnsi="Lato" w:cs="Lato"/>
                <w:color w:val="666666"/>
                <w:sz w:val="20"/>
                <w:szCs w:val="20"/>
              </w:rPr>
            </w:pPr>
            <w:r>
              <w:rPr>
                <w:noProof/>
              </w:rPr>
              <w:drawing>
                <wp:anchor distT="0" distB="0" distL="0" distR="0" simplePos="0" relativeHeight="251658240" behindDoc="0" locked="0" layoutInCell="1" hidden="0" allowOverlap="1" wp14:anchorId="0DD68A02" wp14:editId="7A791DC7">
                  <wp:simplePos x="0" y="0"/>
                  <wp:positionH relativeFrom="column">
                    <wp:posOffset>19050</wp:posOffset>
                  </wp:positionH>
                  <wp:positionV relativeFrom="paragraph">
                    <wp:posOffset>19050</wp:posOffset>
                  </wp:positionV>
                  <wp:extent cx="3367088" cy="909501"/>
                  <wp:effectExtent l="0" t="0" r="0" b="0"/>
                  <wp:wrapSquare wrapText="bothSides" distT="0" distB="0" distL="0" distR="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r="-5798" b="-6397"/>
                          <a:stretch>
                            <a:fillRect/>
                          </a:stretch>
                        </pic:blipFill>
                        <pic:spPr>
                          <a:xfrm>
                            <a:off x="0" y="0"/>
                            <a:ext cx="3367088" cy="909501"/>
                          </a:xfrm>
                          <a:prstGeom prst="rect">
                            <a:avLst/>
                          </a:prstGeom>
                          <a:ln/>
                        </pic:spPr>
                      </pic:pic>
                    </a:graphicData>
                  </a:graphic>
                </wp:anchor>
              </w:drawing>
            </w:r>
          </w:p>
        </w:tc>
        <w:tc>
          <w:tcPr>
            <w:tcW w:w="2220" w:type="dxa"/>
            <w:tcBorders>
              <w:top w:val="nil"/>
              <w:left w:val="nil"/>
              <w:bottom w:val="nil"/>
              <w:right w:val="nil"/>
            </w:tcBorders>
            <w:shd w:val="clear" w:color="auto" w:fill="auto"/>
            <w:tcMar>
              <w:top w:w="36" w:type="dxa"/>
              <w:left w:w="36" w:type="dxa"/>
              <w:bottom w:w="36" w:type="dxa"/>
              <w:right w:w="36" w:type="dxa"/>
            </w:tcMar>
          </w:tcPr>
          <w:p w14:paraId="1F5DF394" w14:textId="77777777" w:rsidR="00CA58C3" w:rsidRDefault="00CA58C3">
            <w:pPr>
              <w:spacing w:line="307" w:lineRule="auto"/>
              <w:rPr>
                <w:rFonts w:ascii="Lato" w:eastAsia="Lato" w:hAnsi="Lato" w:cs="Lato"/>
                <w:color w:val="666666"/>
                <w:sz w:val="20"/>
                <w:szCs w:val="20"/>
              </w:rPr>
            </w:pPr>
            <w:bookmarkStart w:id="0" w:name="_gjdgxs" w:colFirst="0" w:colLast="0"/>
            <w:bookmarkEnd w:id="0"/>
          </w:p>
        </w:tc>
      </w:tr>
    </w:tbl>
    <w:p w14:paraId="71801F98" w14:textId="77777777" w:rsidR="00CA58C3" w:rsidRDefault="00CA58C3">
      <w:pPr>
        <w:rPr>
          <w:rFonts w:ascii="Georgia" w:eastAsia="Georgia" w:hAnsi="Georgia" w:cs="Georgia"/>
          <w:color w:val="142C43"/>
          <w:sz w:val="20"/>
          <w:szCs w:val="20"/>
        </w:rPr>
      </w:pPr>
    </w:p>
    <w:p w14:paraId="5B48FAAF" w14:textId="5A963344" w:rsidR="00CA58C3" w:rsidRDefault="004E2A49">
      <w:pPr>
        <w:rPr>
          <w:rFonts w:ascii="Georgia" w:eastAsia="Georgia" w:hAnsi="Georgia" w:cs="Georgia"/>
          <w:color w:val="142C43"/>
          <w:sz w:val="20"/>
          <w:szCs w:val="20"/>
        </w:rPr>
      </w:pPr>
      <w:r>
        <w:rPr>
          <w:rFonts w:ascii="Lato" w:eastAsia="Lato" w:hAnsi="Lato" w:cs="Lato"/>
          <w:b/>
          <w:color w:val="142C43"/>
        </w:rPr>
        <w:t xml:space="preserve">FOR IMMEDIATE RELEASE: </w:t>
      </w:r>
      <w:r>
        <w:rPr>
          <w:rFonts w:ascii="Lato" w:eastAsia="Lato" w:hAnsi="Lato" w:cs="Lato"/>
          <w:color w:val="142C43"/>
          <w:highlight w:val="yellow"/>
        </w:rPr>
        <w:t>Month Day, 20XX</w:t>
      </w:r>
    </w:p>
    <w:p w14:paraId="19C5FE24" w14:textId="77777777" w:rsidR="00CA58C3" w:rsidRDefault="00CA58C3">
      <w:pPr>
        <w:rPr>
          <w:rFonts w:ascii="Lato" w:eastAsia="Lato" w:hAnsi="Lato" w:cs="Lato"/>
          <w:color w:val="666666"/>
          <w:sz w:val="20"/>
          <w:szCs w:val="20"/>
        </w:rPr>
      </w:pPr>
    </w:p>
    <w:p w14:paraId="730F1F6F" w14:textId="77777777" w:rsidR="00E47FC2" w:rsidRDefault="00E47FC2">
      <w:pPr>
        <w:jc w:val="center"/>
        <w:rPr>
          <w:rFonts w:ascii="Cambria" w:eastAsia="Cambria" w:hAnsi="Cambria" w:cs="Cambria"/>
          <w:b/>
          <w:color w:val="142C43"/>
          <w:sz w:val="32"/>
          <w:szCs w:val="32"/>
          <w:highlight w:val="yellow"/>
        </w:rPr>
      </w:pPr>
    </w:p>
    <w:p w14:paraId="5BB37A80" w14:textId="4F39AF83" w:rsidR="005F3A13" w:rsidRDefault="005F3A13">
      <w:pPr>
        <w:jc w:val="center"/>
        <w:rPr>
          <w:rFonts w:ascii="Cambria" w:eastAsia="Cambria" w:hAnsi="Cambria" w:cs="Cambria"/>
          <w:b/>
          <w:color w:val="142C43"/>
          <w:sz w:val="32"/>
          <w:szCs w:val="32"/>
        </w:rPr>
      </w:pPr>
      <w:r w:rsidRPr="005F3A13">
        <w:rPr>
          <w:rFonts w:ascii="Cambria" w:eastAsia="Cambria" w:hAnsi="Cambria" w:cs="Cambria"/>
          <w:b/>
          <w:color w:val="142C43"/>
          <w:sz w:val="32"/>
          <w:szCs w:val="32"/>
          <w:highlight w:val="yellow"/>
        </w:rPr>
        <w:t>(Student name)</w:t>
      </w:r>
      <w:r w:rsidRPr="005F3A13">
        <w:rPr>
          <w:rFonts w:ascii="Cambria" w:eastAsia="Cambria" w:hAnsi="Cambria" w:cs="Cambria"/>
          <w:b/>
          <w:color w:val="142C43"/>
          <w:sz w:val="32"/>
          <w:szCs w:val="32"/>
        </w:rPr>
        <w:t xml:space="preserve"> graduates from Murray State University</w:t>
      </w:r>
    </w:p>
    <w:p w14:paraId="0F6F6F06" w14:textId="77777777" w:rsidR="00CA58C3" w:rsidRDefault="00CA58C3">
      <w:pPr>
        <w:ind w:right="360"/>
        <w:rPr>
          <w:rFonts w:ascii="Cambria" w:eastAsia="Cambria" w:hAnsi="Cambria" w:cs="Cambria"/>
          <w:color w:val="142C43"/>
          <w:sz w:val="20"/>
          <w:szCs w:val="20"/>
        </w:rPr>
      </w:pPr>
    </w:p>
    <w:p w14:paraId="4102E995" w14:textId="2635E647" w:rsidR="005F3A13" w:rsidRPr="00C543C6" w:rsidRDefault="004E2A49" w:rsidP="005F3A13">
      <w:pPr>
        <w:spacing w:line="288" w:lineRule="auto"/>
        <w:rPr>
          <w:rFonts w:ascii="Cambria" w:eastAsia="Cambria" w:hAnsi="Cambria" w:cs="Cambria"/>
          <w:highlight w:val="yellow"/>
        </w:rPr>
      </w:pPr>
      <w:r w:rsidRPr="00C543C6">
        <w:rPr>
          <w:rFonts w:ascii="Cambria" w:eastAsia="Cambria" w:hAnsi="Cambria" w:cs="Cambria"/>
          <w:b/>
          <w:color w:val="142C43"/>
        </w:rPr>
        <w:t xml:space="preserve">MURRAY, Ky. </w:t>
      </w:r>
      <w:r w:rsidRPr="00C543C6">
        <w:rPr>
          <w:rFonts w:ascii="Cambria" w:eastAsia="Cambria" w:hAnsi="Cambria" w:cs="Cambria"/>
          <w:color w:val="142C43"/>
        </w:rPr>
        <w:t xml:space="preserve">— </w:t>
      </w:r>
      <w:r w:rsidR="005F3A13" w:rsidRPr="00C543C6">
        <w:rPr>
          <w:rFonts w:ascii="Cambria" w:eastAsia="Cambria" w:hAnsi="Cambria" w:cs="Cambria"/>
          <w:highlight w:val="yellow"/>
        </w:rPr>
        <w:t>(Student name)</w:t>
      </w:r>
      <w:r w:rsidR="005F3A13" w:rsidRPr="00C543C6">
        <w:rPr>
          <w:rFonts w:ascii="Cambria" w:eastAsia="Cambria" w:hAnsi="Cambria" w:cs="Cambria"/>
        </w:rPr>
        <w:t xml:space="preserve"> from </w:t>
      </w:r>
      <w:r w:rsidR="005F3A13" w:rsidRPr="00C543C6">
        <w:rPr>
          <w:rFonts w:ascii="Cambria" w:eastAsia="Cambria" w:hAnsi="Cambria" w:cs="Cambria"/>
          <w:highlight w:val="yellow"/>
        </w:rPr>
        <w:t xml:space="preserve">(city, state and/or country) </w:t>
      </w:r>
      <w:r w:rsidR="005F3A13" w:rsidRPr="00C543C6">
        <w:rPr>
          <w:rFonts w:ascii="Cambria" w:eastAsia="Cambria" w:hAnsi="Cambria" w:cs="Cambria"/>
        </w:rPr>
        <w:t xml:space="preserve">has graduated from Murray State University with a </w:t>
      </w:r>
      <w:r w:rsidR="005F3A13" w:rsidRPr="00C543C6">
        <w:rPr>
          <w:rFonts w:ascii="Cambria" w:eastAsia="Cambria" w:hAnsi="Cambria" w:cs="Cambria"/>
          <w:highlight w:val="yellow"/>
        </w:rPr>
        <w:t>(Bachelor/Master/Doctorate/etc</w:t>
      </w:r>
      <w:r w:rsidR="00E47FC2">
        <w:rPr>
          <w:rFonts w:ascii="Cambria" w:eastAsia="Cambria" w:hAnsi="Cambria" w:cs="Cambria"/>
          <w:highlight w:val="yellow"/>
        </w:rPr>
        <w:t>.</w:t>
      </w:r>
      <w:r w:rsidR="005F3A13" w:rsidRPr="00C543C6">
        <w:rPr>
          <w:rFonts w:ascii="Cambria" w:eastAsia="Cambria" w:hAnsi="Cambria" w:cs="Cambria"/>
          <w:highlight w:val="yellow"/>
        </w:rPr>
        <w:t>)</w:t>
      </w:r>
      <w:r w:rsidR="005F3A13" w:rsidRPr="00C543C6">
        <w:rPr>
          <w:rFonts w:ascii="Cambria" w:eastAsia="Cambria" w:hAnsi="Cambria" w:cs="Cambria"/>
        </w:rPr>
        <w:t xml:space="preserve"> of </w:t>
      </w:r>
      <w:r w:rsidR="005F3A13" w:rsidRPr="00C543C6">
        <w:rPr>
          <w:rFonts w:ascii="Cambria" w:eastAsia="Cambria" w:hAnsi="Cambria" w:cs="Cambria"/>
          <w:highlight w:val="yellow"/>
        </w:rPr>
        <w:t>(Arts/Science/etc)</w:t>
      </w:r>
      <w:r w:rsidR="005F3A13" w:rsidRPr="00C543C6">
        <w:rPr>
          <w:rFonts w:ascii="Cambria" w:eastAsia="Cambria" w:hAnsi="Cambria" w:cs="Cambria"/>
        </w:rPr>
        <w:t xml:space="preserve"> in </w:t>
      </w:r>
      <w:r w:rsidR="005F3A13" w:rsidRPr="00C543C6">
        <w:rPr>
          <w:rFonts w:ascii="Cambria" w:eastAsia="Cambria" w:hAnsi="Cambria" w:cs="Cambria"/>
          <w:highlight w:val="yellow"/>
        </w:rPr>
        <w:t>(major).</w:t>
      </w:r>
    </w:p>
    <w:p w14:paraId="27C7E002" w14:textId="77777777" w:rsidR="005F3A13" w:rsidRPr="00C543C6" w:rsidRDefault="005F3A13" w:rsidP="005F3A13">
      <w:pPr>
        <w:spacing w:line="288" w:lineRule="auto"/>
        <w:rPr>
          <w:rFonts w:ascii="Cambria" w:eastAsia="Cambria" w:hAnsi="Cambria" w:cs="Cambria"/>
          <w:highlight w:val="yellow"/>
        </w:rPr>
      </w:pPr>
    </w:p>
    <w:p w14:paraId="39E96F43" w14:textId="5DA1B9CD" w:rsidR="005F3A13" w:rsidRPr="00C543C6" w:rsidRDefault="005F3A13" w:rsidP="005F3A13">
      <w:pPr>
        <w:spacing w:line="288" w:lineRule="auto"/>
        <w:rPr>
          <w:rFonts w:ascii="Cambria" w:eastAsia="Cambria" w:hAnsi="Cambria" w:cs="Cambria"/>
          <w:highlight w:val="yellow"/>
        </w:rPr>
      </w:pPr>
      <w:r w:rsidRPr="00C543C6">
        <w:rPr>
          <w:rFonts w:ascii="Cambria" w:eastAsia="Cambria" w:hAnsi="Cambria" w:cs="Cambria"/>
          <w:highlight w:val="yellow"/>
        </w:rPr>
        <w:t>(Student name)</w:t>
      </w:r>
      <w:r w:rsidRPr="00C543C6">
        <w:rPr>
          <w:rFonts w:ascii="Cambria" w:eastAsia="Cambria" w:hAnsi="Cambria" w:cs="Cambria"/>
        </w:rPr>
        <w:t xml:space="preserve"> is the </w:t>
      </w:r>
      <w:r w:rsidRPr="00C543C6">
        <w:rPr>
          <w:rFonts w:ascii="Cambria" w:eastAsia="Cambria" w:hAnsi="Cambria" w:cs="Cambria"/>
          <w:highlight w:val="yellow"/>
        </w:rPr>
        <w:t>(</w:t>
      </w:r>
      <w:r w:rsidR="00556986" w:rsidRPr="00C543C6">
        <w:rPr>
          <w:rFonts w:ascii="Cambria" w:eastAsia="Cambria" w:hAnsi="Cambria" w:cs="Cambria"/>
          <w:highlight w:val="yellow"/>
        </w:rPr>
        <w:t>child</w:t>
      </w:r>
      <w:r w:rsidRPr="00C543C6">
        <w:rPr>
          <w:rFonts w:ascii="Cambria" w:eastAsia="Cambria" w:hAnsi="Cambria" w:cs="Cambria"/>
          <w:highlight w:val="yellow"/>
        </w:rPr>
        <w:t>)</w:t>
      </w:r>
      <w:r w:rsidRPr="00C543C6">
        <w:rPr>
          <w:rFonts w:ascii="Cambria" w:eastAsia="Cambria" w:hAnsi="Cambria" w:cs="Cambria"/>
        </w:rPr>
        <w:t xml:space="preserve"> of </w:t>
      </w:r>
      <w:r w:rsidRPr="00C543C6">
        <w:rPr>
          <w:rFonts w:ascii="Cambria" w:eastAsia="Cambria" w:hAnsi="Cambria" w:cs="Cambria"/>
          <w:highlight w:val="yellow"/>
        </w:rPr>
        <w:t>(parent</w:t>
      </w:r>
      <w:r w:rsidR="00F60BCB">
        <w:rPr>
          <w:rFonts w:ascii="Cambria" w:eastAsia="Cambria" w:hAnsi="Cambria" w:cs="Cambria"/>
          <w:highlight w:val="yellow"/>
        </w:rPr>
        <w:t>/guardian</w:t>
      </w:r>
      <w:r w:rsidRPr="00C543C6">
        <w:rPr>
          <w:rFonts w:ascii="Cambria" w:eastAsia="Cambria" w:hAnsi="Cambria" w:cs="Cambria"/>
          <w:highlight w:val="yellow"/>
        </w:rPr>
        <w:t xml:space="preserve"> name or names).</w:t>
      </w:r>
    </w:p>
    <w:p w14:paraId="4B5E4291" w14:textId="77777777" w:rsidR="005F3A13" w:rsidRPr="00C543C6" w:rsidRDefault="005F3A13" w:rsidP="005F3A13">
      <w:pPr>
        <w:spacing w:line="288" w:lineRule="auto"/>
        <w:rPr>
          <w:rFonts w:ascii="Cambria" w:eastAsia="Cambria" w:hAnsi="Cambria" w:cs="Cambria"/>
          <w:highlight w:val="yellow"/>
        </w:rPr>
      </w:pPr>
    </w:p>
    <w:p w14:paraId="7A2C9DB9" w14:textId="77777777" w:rsidR="005F3A13" w:rsidRPr="00C543C6" w:rsidRDefault="005F3A13" w:rsidP="005F3A13">
      <w:pPr>
        <w:spacing w:line="288" w:lineRule="auto"/>
        <w:rPr>
          <w:rFonts w:ascii="Cambria" w:eastAsia="Cambria" w:hAnsi="Cambria" w:cs="Cambria"/>
          <w:highlight w:val="yellow"/>
        </w:rPr>
      </w:pPr>
      <w:r w:rsidRPr="00C543C6">
        <w:rPr>
          <w:rFonts w:ascii="Cambria" w:eastAsia="Cambria" w:hAnsi="Cambria" w:cs="Cambria"/>
          <w:highlight w:val="yellow"/>
        </w:rPr>
        <w:t>(INCLUDE ACADEMIC HONORS/AWARDS HERE)</w:t>
      </w:r>
    </w:p>
    <w:p w14:paraId="1CABB560" w14:textId="77777777" w:rsidR="004E35FF" w:rsidRPr="00C543C6" w:rsidRDefault="004E35FF" w:rsidP="005F3A13">
      <w:pPr>
        <w:spacing w:line="288" w:lineRule="auto"/>
        <w:rPr>
          <w:rFonts w:ascii="Cambria" w:eastAsia="Cambria" w:hAnsi="Cambria" w:cs="Cambria"/>
          <w:highlight w:val="yellow"/>
        </w:rPr>
      </w:pPr>
    </w:p>
    <w:p w14:paraId="231F7524" w14:textId="00CB1B6A" w:rsidR="00C543C6" w:rsidRDefault="00C543C6" w:rsidP="00C543C6">
      <w:pPr>
        <w:rPr>
          <w:rFonts w:ascii="Cambria" w:hAnsi="Cambria"/>
          <w:shd w:val="clear" w:color="auto" w:fill="FFFFFF"/>
          <w:lang w:val="en-US"/>
        </w:rPr>
      </w:pPr>
      <w:r w:rsidRPr="00C543C6">
        <w:rPr>
          <w:rFonts w:ascii="Cambria" w:hAnsi="Cambria"/>
          <w:shd w:val="clear" w:color="auto" w:fill="FFFFFF"/>
          <w:lang w:val="en-US"/>
        </w:rPr>
        <w:t xml:space="preserve">Murray State University hosted commencement ceremonies for </w:t>
      </w:r>
      <w:r w:rsidR="00283D61">
        <w:rPr>
          <w:rFonts w:ascii="Cambria" w:hAnsi="Cambria"/>
          <w:shd w:val="clear" w:color="auto" w:fill="FFFFFF"/>
          <w:lang w:val="en-US"/>
        </w:rPr>
        <w:t>fall</w:t>
      </w:r>
      <w:r w:rsidR="00F61CD8">
        <w:rPr>
          <w:rFonts w:ascii="Cambria" w:hAnsi="Cambria"/>
          <w:shd w:val="clear" w:color="auto" w:fill="FFFFFF"/>
          <w:lang w:val="en-US"/>
        </w:rPr>
        <w:t xml:space="preserve"> 2024</w:t>
      </w:r>
      <w:r w:rsidRPr="00C543C6">
        <w:rPr>
          <w:rFonts w:ascii="Cambria" w:hAnsi="Cambria"/>
          <w:shd w:val="clear" w:color="auto" w:fill="FFFFFF"/>
          <w:lang w:val="en-US"/>
        </w:rPr>
        <w:t xml:space="preserve"> graduates on Saturday, </w:t>
      </w:r>
      <w:r w:rsidR="00283D61">
        <w:rPr>
          <w:rFonts w:ascii="Cambria" w:hAnsi="Cambria"/>
          <w:shd w:val="clear" w:color="auto" w:fill="FFFFFF"/>
          <w:lang w:val="en-US"/>
        </w:rPr>
        <w:t>Dec. 14</w:t>
      </w:r>
      <w:r w:rsidR="00A332CD">
        <w:rPr>
          <w:rFonts w:ascii="Cambria" w:hAnsi="Cambria"/>
          <w:shd w:val="clear" w:color="auto" w:fill="FFFFFF"/>
          <w:lang w:val="en-US"/>
        </w:rPr>
        <w:t xml:space="preserve"> </w:t>
      </w:r>
      <w:r w:rsidRPr="00C543C6">
        <w:rPr>
          <w:rFonts w:ascii="Cambria" w:hAnsi="Cambria"/>
          <w:shd w:val="clear" w:color="auto" w:fill="FFFFFF"/>
          <w:lang w:val="en-US"/>
        </w:rPr>
        <w:t xml:space="preserve">at the CFSB Center. </w:t>
      </w:r>
    </w:p>
    <w:p w14:paraId="3C8E9DC3" w14:textId="77777777" w:rsidR="00C543C6" w:rsidRDefault="00C543C6" w:rsidP="00C543C6">
      <w:pPr>
        <w:rPr>
          <w:rFonts w:ascii="Cambria" w:hAnsi="Cambria"/>
          <w:shd w:val="clear" w:color="auto" w:fill="FFFFFF"/>
          <w:lang w:val="en-US"/>
        </w:rPr>
      </w:pPr>
    </w:p>
    <w:p w14:paraId="57399A31" w14:textId="12177AF8" w:rsidR="00AD0CA3" w:rsidRDefault="00AD0CA3" w:rsidP="00C543C6">
      <w:pPr>
        <w:rPr>
          <w:rFonts w:ascii="Cambria" w:hAnsi="Cambria"/>
          <w:shd w:val="clear" w:color="auto" w:fill="FFFFFF"/>
          <w:lang w:val="en-US"/>
        </w:rPr>
      </w:pPr>
      <w:r w:rsidRPr="00C543C6">
        <w:rPr>
          <w:rFonts w:ascii="Cambria" w:hAnsi="Cambria"/>
          <w:shd w:val="clear" w:color="auto" w:fill="FFFFFF"/>
          <w:lang w:val="en-US"/>
        </w:rPr>
        <w:t xml:space="preserve">A total of </w:t>
      </w:r>
      <w:r w:rsidR="00283D61">
        <w:rPr>
          <w:rFonts w:ascii="Cambria" w:hAnsi="Cambria"/>
          <w:shd w:val="clear" w:color="auto" w:fill="FFFFFF"/>
          <w:lang w:val="en-US"/>
        </w:rPr>
        <w:t>727</w:t>
      </w:r>
      <w:r w:rsidR="00092C69">
        <w:rPr>
          <w:rFonts w:ascii="Cambria" w:hAnsi="Cambria"/>
          <w:shd w:val="clear" w:color="auto" w:fill="FFFFFF"/>
          <w:lang w:val="en-US"/>
        </w:rPr>
        <w:t xml:space="preserve"> </w:t>
      </w:r>
      <w:r w:rsidRPr="00C543C6">
        <w:rPr>
          <w:rFonts w:ascii="Cambria" w:hAnsi="Cambria"/>
          <w:shd w:val="clear" w:color="auto" w:fill="FFFFFF"/>
          <w:lang w:val="en-US"/>
        </w:rPr>
        <w:t>degree applicants</w:t>
      </w:r>
      <w:r w:rsidR="00F60BCB">
        <w:rPr>
          <w:rFonts w:ascii="Cambria" w:hAnsi="Cambria"/>
          <w:shd w:val="clear" w:color="auto" w:fill="FFFFFF"/>
          <w:lang w:val="en-US"/>
        </w:rPr>
        <w:t xml:space="preserve"> from</w:t>
      </w:r>
      <w:r w:rsidR="00F60BCB" w:rsidRPr="00C543C6">
        <w:rPr>
          <w:rFonts w:ascii="Cambria" w:hAnsi="Cambria"/>
          <w:shd w:val="clear" w:color="auto" w:fill="FFFFFF"/>
          <w:lang w:val="en-US"/>
        </w:rPr>
        <w:t xml:space="preserve"> </w:t>
      </w:r>
      <w:r w:rsidR="00283D61">
        <w:rPr>
          <w:rFonts w:ascii="Cambria" w:hAnsi="Cambria"/>
          <w:shd w:val="clear" w:color="auto" w:fill="FFFFFF"/>
          <w:lang w:val="en-US"/>
        </w:rPr>
        <w:t>30</w:t>
      </w:r>
      <w:r w:rsidR="00F60BCB" w:rsidRPr="00C543C6">
        <w:rPr>
          <w:rFonts w:ascii="Cambria" w:hAnsi="Cambria"/>
          <w:shd w:val="clear" w:color="auto" w:fill="FFFFFF"/>
          <w:lang w:val="en-US"/>
        </w:rPr>
        <w:t xml:space="preserve"> states and </w:t>
      </w:r>
      <w:r w:rsidR="00283D61">
        <w:rPr>
          <w:rFonts w:ascii="Cambria" w:hAnsi="Cambria"/>
          <w:shd w:val="clear" w:color="auto" w:fill="FFFFFF"/>
          <w:lang w:val="en-US"/>
        </w:rPr>
        <w:t>16</w:t>
      </w:r>
      <w:r w:rsidR="00F60BCB">
        <w:rPr>
          <w:rFonts w:ascii="Cambria" w:hAnsi="Cambria"/>
          <w:shd w:val="clear" w:color="auto" w:fill="FFFFFF"/>
          <w:lang w:val="en-US"/>
        </w:rPr>
        <w:t xml:space="preserve"> </w:t>
      </w:r>
      <w:r w:rsidR="00F60BCB" w:rsidRPr="00C543C6">
        <w:rPr>
          <w:rFonts w:ascii="Cambria" w:hAnsi="Cambria"/>
          <w:shd w:val="clear" w:color="auto" w:fill="FFFFFF"/>
          <w:lang w:val="en-US"/>
        </w:rPr>
        <w:t>countries</w:t>
      </w:r>
      <w:r w:rsidRPr="00C543C6">
        <w:rPr>
          <w:rFonts w:ascii="Cambria" w:hAnsi="Cambria"/>
          <w:shd w:val="clear" w:color="auto" w:fill="FFFFFF"/>
          <w:lang w:val="en-US"/>
        </w:rPr>
        <w:t xml:space="preserve"> comprised the graduating clas</w:t>
      </w:r>
      <w:r w:rsidR="00F60BCB">
        <w:rPr>
          <w:rFonts w:ascii="Cambria" w:hAnsi="Cambria"/>
          <w:shd w:val="clear" w:color="auto" w:fill="FFFFFF"/>
          <w:lang w:val="en-US"/>
        </w:rPr>
        <w:t>s</w:t>
      </w:r>
      <w:r w:rsidRPr="00C543C6">
        <w:rPr>
          <w:rFonts w:ascii="Cambria" w:hAnsi="Cambria"/>
          <w:shd w:val="clear" w:color="auto" w:fill="FFFFFF"/>
          <w:lang w:val="en-US"/>
        </w:rPr>
        <w:t xml:space="preserve"> including doctoral, specialist, master’s, baccalaureate and associate degrees. </w:t>
      </w:r>
    </w:p>
    <w:p w14:paraId="5F80AEF0" w14:textId="77777777" w:rsidR="00A332CD" w:rsidRDefault="00A332CD" w:rsidP="00C543C6">
      <w:pPr>
        <w:rPr>
          <w:rFonts w:ascii="Cambria" w:hAnsi="Cambria"/>
          <w:shd w:val="clear" w:color="auto" w:fill="FFFFFF"/>
          <w:lang w:val="en-US"/>
        </w:rPr>
      </w:pPr>
    </w:p>
    <w:p w14:paraId="3B29755D" w14:textId="77777777" w:rsidR="00283D61" w:rsidRPr="00283D61" w:rsidRDefault="00283D61" w:rsidP="00283D61">
      <w:pPr>
        <w:spacing w:line="240" w:lineRule="auto"/>
        <w:rPr>
          <w:rFonts w:ascii="Times New Roman" w:eastAsia="Times New Roman" w:hAnsi="Times New Roman" w:cs="Times New Roman"/>
          <w:sz w:val="24"/>
          <w:szCs w:val="24"/>
          <w:lang w:val="en-US"/>
        </w:rPr>
      </w:pPr>
      <w:r w:rsidRPr="00283D61">
        <w:rPr>
          <w:rFonts w:ascii="Cambria" w:eastAsia="Times New Roman" w:hAnsi="Cambria" w:cs="Times New Roman"/>
          <w:color w:val="142C43"/>
          <w:lang w:val="en-US"/>
        </w:rPr>
        <w:t xml:space="preserve">Recognized nationally as one of America’s best college values, Murray State is the #1 “Best Value School” in the South region by </w:t>
      </w:r>
      <w:r w:rsidRPr="00283D61">
        <w:rPr>
          <w:rFonts w:ascii="Cambria" w:eastAsia="Times New Roman" w:hAnsi="Cambria" w:cs="Times New Roman"/>
          <w:i/>
          <w:iCs/>
          <w:color w:val="142C43"/>
          <w:lang w:val="en-US"/>
        </w:rPr>
        <w:t>U.S. News and World Report</w:t>
      </w:r>
      <w:r w:rsidRPr="00283D61">
        <w:rPr>
          <w:rFonts w:ascii="Cambria" w:eastAsia="Times New Roman" w:hAnsi="Cambria" w:cs="Times New Roman"/>
          <w:color w:val="142C43"/>
          <w:lang w:val="en-US"/>
        </w:rPr>
        <w:t xml:space="preserve"> as part of the publication’s annual rankings.</w:t>
      </w:r>
    </w:p>
    <w:p w14:paraId="40883EF0" w14:textId="77777777" w:rsidR="00283D61" w:rsidRPr="00283D61" w:rsidRDefault="00283D61" w:rsidP="00283D61">
      <w:pPr>
        <w:spacing w:line="240" w:lineRule="auto"/>
        <w:rPr>
          <w:rFonts w:ascii="Times New Roman" w:eastAsia="Times New Roman" w:hAnsi="Times New Roman" w:cs="Times New Roman"/>
          <w:sz w:val="24"/>
          <w:szCs w:val="24"/>
          <w:lang w:val="en-US"/>
        </w:rPr>
      </w:pPr>
    </w:p>
    <w:p w14:paraId="3A66BD8E" w14:textId="08C406EB" w:rsidR="00283D61" w:rsidRPr="00283D61" w:rsidRDefault="00283D61" w:rsidP="00283D61">
      <w:pPr>
        <w:spacing w:line="240" w:lineRule="auto"/>
        <w:rPr>
          <w:rFonts w:ascii="Times New Roman" w:eastAsia="Times New Roman" w:hAnsi="Times New Roman" w:cs="Times New Roman"/>
          <w:sz w:val="24"/>
          <w:szCs w:val="24"/>
          <w:lang w:val="en-US"/>
        </w:rPr>
      </w:pPr>
      <w:r w:rsidRPr="00283D61">
        <w:rPr>
          <w:rFonts w:ascii="Cambria" w:eastAsia="Times New Roman" w:hAnsi="Cambria" w:cs="Times New Roman"/>
          <w:color w:val="142C43"/>
          <w:lang w:val="en-US"/>
        </w:rPr>
        <w:t>Murray State has been recognized nationally for both quality and value by the following publications:</w:t>
      </w:r>
      <w:r w:rsidRPr="00283D61">
        <w:rPr>
          <w:rFonts w:ascii="Times New Roman" w:eastAsia="Times New Roman" w:hAnsi="Times New Roman" w:cs="Times New Roman"/>
          <w:sz w:val="24"/>
          <w:szCs w:val="24"/>
          <w:lang w:val="en-US"/>
        </w:rPr>
        <w:br/>
      </w:r>
      <w:bookmarkStart w:id="1" w:name="_GoBack"/>
      <w:bookmarkEnd w:id="1"/>
    </w:p>
    <w:p w14:paraId="1282D119" w14:textId="77777777" w:rsidR="00283D61" w:rsidRPr="00283D61" w:rsidRDefault="00283D61" w:rsidP="00283D61">
      <w:pPr>
        <w:numPr>
          <w:ilvl w:val="0"/>
          <w:numId w:val="1"/>
        </w:numPr>
        <w:spacing w:line="240" w:lineRule="auto"/>
        <w:textAlignment w:val="baseline"/>
        <w:rPr>
          <w:rFonts w:ascii="Cambria" w:eastAsia="Times New Roman" w:hAnsi="Cambria" w:cs="Times New Roman"/>
          <w:color w:val="142C43"/>
          <w:lang w:val="en-US"/>
        </w:rPr>
      </w:pPr>
      <w:r w:rsidRPr="00283D61">
        <w:rPr>
          <w:rFonts w:ascii="Cambria" w:eastAsia="Times New Roman" w:hAnsi="Cambria" w:cs="Times New Roman"/>
          <w:i/>
          <w:iCs/>
          <w:color w:val="142C43"/>
          <w:lang w:val="en-US"/>
        </w:rPr>
        <w:t xml:space="preserve">Washington Monthly </w:t>
      </w:r>
      <w:r w:rsidRPr="00283D61">
        <w:rPr>
          <w:rFonts w:ascii="Cambria" w:eastAsia="Times New Roman" w:hAnsi="Cambria" w:cs="Times New Roman"/>
          <w:color w:val="142C43"/>
          <w:lang w:val="en-US"/>
        </w:rPr>
        <w:t>- “Best Bang for the Buck” </w:t>
      </w:r>
    </w:p>
    <w:p w14:paraId="3F9C5DC3" w14:textId="77777777" w:rsidR="00283D61" w:rsidRPr="00283D61" w:rsidRDefault="00283D61" w:rsidP="00283D61">
      <w:pPr>
        <w:numPr>
          <w:ilvl w:val="0"/>
          <w:numId w:val="1"/>
        </w:numPr>
        <w:spacing w:line="240" w:lineRule="auto"/>
        <w:textAlignment w:val="baseline"/>
        <w:rPr>
          <w:rFonts w:ascii="Cambria" w:eastAsia="Times New Roman" w:hAnsi="Cambria" w:cs="Times New Roman"/>
          <w:color w:val="142C43"/>
          <w:lang w:val="en-US"/>
        </w:rPr>
      </w:pPr>
      <w:r w:rsidRPr="00283D61">
        <w:rPr>
          <w:rFonts w:ascii="Cambria" w:eastAsia="Times New Roman" w:hAnsi="Cambria" w:cs="Times New Roman"/>
          <w:i/>
          <w:iCs/>
          <w:color w:val="142C43"/>
          <w:lang w:val="en-US"/>
        </w:rPr>
        <w:t xml:space="preserve">Wall Street Journal </w:t>
      </w:r>
      <w:r w:rsidRPr="00283D61">
        <w:rPr>
          <w:rFonts w:ascii="Cambria" w:eastAsia="Times New Roman" w:hAnsi="Cambria" w:cs="Times New Roman"/>
          <w:color w:val="142C43"/>
          <w:lang w:val="en-US"/>
        </w:rPr>
        <w:t>- “Best Colleges in the United States” </w:t>
      </w:r>
    </w:p>
    <w:p w14:paraId="6CC5C5B9" w14:textId="77777777" w:rsidR="00283D61" w:rsidRPr="00283D61" w:rsidRDefault="00283D61" w:rsidP="00283D61">
      <w:pPr>
        <w:numPr>
          <w:ilvl w:val="0"/>
          <w:numId w:val="1"/>
        </w:numPr>
        <w:spacing w:line="240" w:lineRule="auto"/>
        <w:textAlignment w:val="baseline"/>
        <w:rPr>
          <w:rFonts w:ascii="Cambria" w:eastAsia="Times New Roman" w:hAnsi="Cambria" w:cs="Times New Roman"/>
          <w:color w:val="142C43"/>
          <w:lang w:val="en-US"/>
        </w:rPr>
      </w:pPr>
      <w:r w:rsidRPr="00283D61">
        <w:rPr>
          <w:rFonts w:ascii="Cambria" w:eastAsia="Times New Roman" w:hAnsi="Cambria" w:cs="Times New Roman"/>
          <w:i/>
          <w:iCs/>
          <w:color w:val="142C43"/>
          <w:lang w:val="en-US"/>
        </w:rPr>
        <w:t xml:space="preserve">Niche - </w:t>
      </w:r>
      <w:r w:rsidRPr="00283D61">
        <w:rPr>
          <w:rFonts w:ascii="Cambria" w:eastAsia="Times New Roman" w:hAnsi="Cambria" w:cs="Times New Roman"/>
          <w:color w:val="142C43"/>
          <w:lang w:val="en-US"/>
        </w:rPr>
        <w:t>“Best Colleges in Kentucky”</w:t>
      </w:r>
    </w:p>
    <w:p w14:paraId="7A3F39C6" w14:textId="77777777" w:rsidR="00283D61" w:rsidRPr="00283D61" w:rsidRDefault="00283D61" w:rsidP="00283D61">
      <w:pPr>
        <w:numPr>
          <w:ilvl w:val="0"/>
          <w:numId w:val="1"/>
        </w:numPr>
        <w:spacing w:line="240" w:lineRule="auto"/>
        <w:textAlignment w:val="baseline"/>
        <w:rPr>
          <w:rFonts w:ascii="Cambria" w:eastAsia="Times New Roman" w:hAnsi="Cambria" w:cs="Times New Roman"/>
          <w:color w:val="142C43"/>
          <w:lang w:val="en-US"/>
        </w:rPr>
      </w:pPr>
      <w:r w:rsidRPr="00283D61">
        <w:rPr>
          <w:rFonts w:ascii="Cambria" w:eastAsia="Times New Roman" w:hAnsi="Cambria" w:cs="Times New Roman"/>
          <w:color w:val="142C43"/>
          <w:lang w:val="en-US"/>
        </w:rPr>
        <w:t>Colleges of Distinction - a “2024-25 Best College” </w:t>
      </w:r>
    </w:p>
    <w:p w14:paraId="01D25594" w14:textId="77777777" w:rsidR="00F60BCB" w:rsidRPr="00F60BCB" w:rsidRDefault="00F60BCB" w:rsidP="00F60BCB">
      <w:pPr>
        <w:spacing w:line="288" w:lineRule="auto"/>
        <w:rPr>
          <w:rFonts w:ascii="Cambria" w:eastAsia="Cambria" w:hAnsi="Cambria" w:cs="Cambria"/>
        </w:rPr>
      </w:pPr>
    </w:p>
    <w:p w14:paraId="460C2C16" w14:textId="2C4B3336" w:rsidR="00092C69" w:rsidRDefault="00F60BCB" w:rsidP="00F60BCB">
      <w:pPr>
        <w:spacing w:line="288" w:lineRule="auto"/>
        <w:rPr>
          <w:rFonts w:ascii="Cambria" w:eastAsia="Cambria" w:hAnsi="Cambria" w:cs="Cambria"/>
        </w:rPr>
      </w:pPr>
      <w:r w:rsidRPr="00F60BCB">
        <w:rPr>
          <w:rFonts w:ascii="Cambria" w:eastAsia="Cambria" w:hAnsi="Cambria" w:cs="Cambria"/>
        </w:rPr>
        <w:t>Admission for the 202</w:t>
      </w:r>
      <w:r w:rsidR="00283D61">
        <w:rPr>
          <w:rFonts w:ascii="Cambria" w:eastAsia="Cambria" w:hAnsi="Cambria" w:cs="Cambria"/>
        </w:rPr>
        <w:t>5</w:t>
      </w:r>
      <w:r w:rsidRPr="00F60BCB">
        <w:rPr>
          <w:rFonts w:ascii="Cambria" w:eastAsia="Cambria" w:hAnsi="Cambria" w:cs="Cambria"/>
        </w:rPr>
        <w:t>-2</w:t>
      </w:r>
      <w:r w:rsidR="00283D61">
        <w:rPr>
          <w:rFonts w:ascii="Cambria" w:eastAsia="Cambria" w:hAnsi="Cambria" w:cs="Cambria"/>
        </w:rPr>
        <w:t>6</w:t>
      </w:r>
      <w:r w:rsidRPr="00F60BCB">
        <w:rPr>
          <w:rFonts w:ascii="Cambria" w:eastAsia="Cambria" w:hAnsi="Cambria" w:cs="Cambria"/>
        </w:rPr>
        <w:t xml:space="preserve"> academic year at Murray State University is open as future Racers can apply today at admissions.murraystate.edu. Students interested in joining the Racer family can also learn more as well as schedule a campus visit by calling the office of recruitment at 270-809-2896 or emailing </w:t>
      </w:r>
      <w:r w:rsidRPr="00283D61">
        <w:rPr>
          <w:rFonts w:ascii="Cambria" w:eastAsia="Cambria" w:hAnsi="Cambria" w:cs="Cambria"/>
        </w:rPr>
        <w:t>msu.recruitment@murraystate.edu</w:t>
      </w:r>
      <w:r w:rsidRPr="00F60BCB">
        <w:rPr>
          <w:rFonts w:ascii="Cambria" w:eastAsia="Cambria" w:hAnsi="Cambria" w:cs="Cambria"/>
        </w:rPr>
        <w:t>.</w:t>
      </w:r>
    </w:p>
    <w:p w14:paraId="6B644F87" w14:textId="77777777" w:rsidR="00F60BCB" w:rsidRPr="00C543C6" w:rsidRDefault="00F60BCB" w:rsidP="00F60BCB">
      <w:pPr>
        <w:spacing w:line="288" w:lineRule="auto"/>
        <w:rPr>
          <w:rFonts w:ascii="Cambria" w:eastAsia="Cambria" w:hAnsi="Cambria" w:cs="Cambria"/>
        </w:rPr>
      </w:pPr>
    </w:p>
    <w:p w14:paraId="7DB42EA8" w14:textId="630196E7" w:rsidR="00F60BCB" w:rsidRPr="00F60BCB" w:rsidRDefault="00F60BCB" w:rsidP="00816949">
      <w:pPr>
        <w:spacing w:line="288" w:lineRule="auto"/>
        <w:rPr>
          <w:rFonts w:ascii="Cambria" w:eastAsia="Cambria" w:hAnsi="Cambria" w:cs="Cambria"/>
        </w:rPr>
      </w:pPr>
      <w:r w:rsidRPr="00F60BCB">
        <w:rPr>
          <w:rFonts w:ascii="Cambria" w:eastAsia="Cambria" w:hAnsi="Cambria" w:cs="Cambria"/>
        </w:rPr>
        <w:t xml:space="preserve">Since 1922, Murray State University has provided a collaborative, opportunity-rich living and learning community that fosters personal growth and professional success through a high-quality college experience. Students receive support from inspiring faculty and staff and will join a distinctive campus community — the Racer Family. Murray State prepares the next generation of leaders to join more than 80,000 successful alumni who make a difference in their community, across the country and around the world. The University’s main campus is located in Murray, Kentucky, and includes five regional campuses in Ft. Campbell, Henderson, Hopkinsville, Madisonville and Paducah. Learn more at murraystate.edu. </w:t>
      </w:r>
    </w:p>
    <w:p w14:paraId="4FFA1CEF" w14:textId="77777777" w:rsidR="00CA58C3" w:rsidRDefault="00CA58C3">
      <w:pPr>
        <w:rPr>
          <w:rFonts w:ascii="Cambria" w:eastAsia="Cambria" w:hAnsi="Cambria" w:cs="Cambria"/>
          <w:color w:val="142C43"/>
        </w:rPr>
      </w:pPr>
    </w:p>
    <w:p w14:paraId="4934E8DF" w14:textId="77777777" w:rsidR="00CA58C3" w:rsidRDefault="00CA58C3">
      <w:pPr>
        <w:jc w:val="center"/>
        <w:rPr>
          <w:rFonts w:ascii="Georgia" w:eastAsia="Georgia" w:hAnsi="Georgia" w:cs="Georgia"/>
          <w:color w:val="142C43"/>
        </w:rPr>
      </w:pPr>
      <w:bookmarkStart w:id="2" w:name="_1t3h5sf" w:colFirst="0" w:colLast="0"/>
      <w:bookmarkEnd w:id="2"/>
    </w:p>
    <w:sectPr w:rsidR="00CA58C3">
      <w:headerReference w:type="first" r:id="rId8"/>
      <w:footerReference w:type="firs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60C0" w14:textId="77777777" w:rsidR="00B94499" w:rsidRDefault="00B94499">
      <w:pPr>
        <w:spacing w:line="240" w:lineRule="auto"/>
      </w:pPr>
      <w:r>
        <w:separator/>
      </w:r>
    </w:p>
  </w:endnote>
  <w:endnote w:type="continuationSeparator" w:id="0">
    <w:p w14:paraId="266114F5" w14:textId="77777777" w:rsidR="00B94499" w:rsidRDefault="00B94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8526" w14:textId="77777777" w:rsidR="00CA58C3" w:rsidRDefault="00CA5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4F6C" w14:textId="77777777" w:rsidR="00B94499" w:rsidRDefault="00B94499">
      <w:pPr>
        <w:spacing w:line="240" w:lineRule="auto"/>
      </w:pPr>
      <w:r>
        <w:separator/>
      </w:r>
    </w:p>
  </w:footnote>
  <w:footnote w:type="continuationSeparator" w:id="0">
    <w:p w14:paraId="1B65043C" w14:textId="77777777" w:rsidR="00B94499" w:rsidRDefault="00B94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461B" w14:textId="77777777" w:rsidR="00CA58C3" w:rsidRDefault="00CA58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76412"/>
    <w:multiLevelType w:val="multilevel"/>
    <w:tmpl w:val="802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C3"/>
    <w:rsid w:val="000464E0"/>
    <w:rsid w:val="00054BE5"/>
    <w:rsid w:val="00092C69"/>
    <w:rsid w:val="00111FD9"/>
    <w:rsid w:val="00184AFC"/>
    <w:rsid w:val="001C7854"/>
    <w:rsid w:val="00213F42"/>
    <w:rsid w:val="00283D61"/>
    <w:rsid w:val="00311BEC"/>
    <w:rsid w:val="003B193F"/>
    <w:rsid w:val="004B3E99"/>
    <w:rsid w:val="004E2A49"/>
    <w:rsid w:val="004E35FF"/>
    <w:rsid w:val="00553A7E"/>
    <w:rsid w:val="0055594C"/>
    <w:rsid w:val="00556986"/>
    <w:rsid w:val="005F3A13"/>
    <w:rsid w:val="007C002F"/>
    <w:rsid w:val="00816949"/>
    <w:rsid w:val="008652B8"/>
    <w:rsid w:val="00911623"/>
    <w:rsid w:val="00934BA3"/>
    <w:rsid w:val="0094201A"/>
    <w:rsid w:val="009A6289"/>
    <w:rsid w:val="00A332CD"/>
    <w:rsid w:val="00A568D3"/>
    <w:rsid w:val="00AD0CA3"/>
    <w:rsid w:val="00B94499"/>
    <w:rsid w:val="00BF7370"/>
    <w:rsid w:val="00C36A49"/>
    <w:rsid w:val="00C46E76"/>
    <w:rsid w:val="00C543C6"/>
    <w:rsid w:val="00CA58C3"/>
    <w:rsid w:val="00D03ED4"/>
    <w:rsid w:val="00E22490"/>
    <w:rsid w:val="00E47FC2"/>
    <w:rsid w:val="00F53E1C"/>
    <w:rsid w:val="00F60BCB"/>
    <w:rsid w:val="00F61CD8"/>
    <w:rsid w:val="00F77C7A"/>
    <w:rsid w:val="00F8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32A7"/>
  <w15:docId w15:val="{2729F221-DCB9-4077-B2A1-14C1B730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169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16949"/>
    <w:rPr>
      <w:color w:val="0000FF"/>
      <w:u w:val="single"/>
    </w:rPr>
  </w:style>
  <w:style w:type="character" w:styleId="UnresolvedMention">
    <w:name w:val="Unresolved Mention"/>
    <w:basedOn w:val="DefaultParagraphFont"/>
    <w:uiPriority w:val="99"/>
    <w:semiHidden/>
    <w:unhideWhenUsed/>
    <w:rsid w:val="00F6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280">
      <w:bodyDiv w:val="1"/>
      <w:marLeft w:val="0"/>
      <w:marRight w:val="0"/>
      <w:marTop w:val="0"/>
      <w:marBottom w:val="0"/>
      <w:divBdr>
        <w:top w:val="none" w:sz="0" w:space="0" w:color="auto"/>
        <w:left w:val="none" w:sz="0" w:space="0" w:color="auto"/>
        <w:bottom w:val="none" w:sz="0" w:space="0" w:color="auto"/>
        <w:right w:val="none" w:sz="0" w:space="0" w:color="auto"/>
      </w:divBdr>
    </w:div>
    <w:div w:id="1485779860">
      <w:bodyDiv w:val="1"/>
      <w:marLeft w:val="0"/>
      <w:marRight w:val="0"/>
      <w:marTop w:val="0"/>
      <w:marBottom w:val="0"/>
      <w:divBdr>
        <w:top w:val="none" w:sz="0" w:space="0" w:color="auto"/>
        <w:left w:val="none" w:sz="0" w:space="0" w:color="auto"/>
        <w:bottom w:val="none" w:sz="0" w:space="0" w:color="auto"/>
        <w:right w:val="none" w:sz="0" w:space="0" w:color="auto"/>
      </w:divBdr>
    </w:div>
    <w:div w:id="1502744864">
      <w:bodyDiv w:val="1"/>
      <w:marLeft w:val="0"/>
      <w:marRight w:val="0"/>
      <w:marTop w:val="0"/>
      <w:marBottom w:val="0"/>
      <w:divBdr>
        <w:top w:val="none" w:sz="0" w:space="0" w:color="auto"/>
        <w:left w:val="none" w:sz="0" w:space="0" w:color="auto"/>
        <w:bottom w:val="none" w:sz="0" w:space="0" w:color="auto"/>
        <w:right w:val="none" w:sz="0" w:space="0" w:color="auto"/>
      </w:divBdr>
    </w:div>
    <w:div w:id="203379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Touney</dc:creator>
  <cp:lastModifiedBy>Shawn Touney</cp:lastModifiedBy>
  <cp:revision>2</cp:revision>
  <dcterms:created xsi:type="dcterms:W3CDTF">2024-11-18T16:20:00Z</dcterms:created>
  <dcterms:modified xsi:type="dcterms:W3CDTF">2024-11-18T16:20:00Z</dcterms:modified>
</cp:coreProperties>
</file>